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54096" w:rsidRDefault="00DE7823" w:rsidP="00D5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просн</w:t>
      </w: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лист 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74AF4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консультаций</w:t>
      </w:r>
    </w:p>
    <w:p w:rsidR="00F74AF4" w:rsidRPr="000A5F23" w:rsidRDefault="00F74AF4" w:rsidP="000A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0A5F23" w:rsidRPr="000A5F23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0A5F23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0A5F23" w:rsidRPr="000A5F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решения Совета депутатов городского округа </w:t>
      </w:r>
      <w:r w:rsidR="000A5F2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0A5F23" w:rsidRPr="000A5F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Химки Московской области «О внесении изменений в решение </w:t>
      </w:r>
      <w:r w:rsidR="000A5F2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0A5F23" w:rsidRPr="000A5F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городского округа Химки Московской области </w:t>
      </w:r>
      <w:r w:rsidR="000A5F2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0A5F23" w:rsidRPr="000A5F23">
        <w:rPr>
          <w:rFonts w:ascii="Times New Roman" w:eastAsia="Calibri" w:hAnsi="Times New Roman" w:cs="Times New Roman"/>
          <w:b/>
          <w:bCs/>
          <w:sz w:val="28"/>
          <w:szCs w:val="28"/>
        </w:rPr>
        <w:t>от 15.03.2017 № 07/2 «Об утверждении Положения об аренде имущества, находящегося в собственности муниципального образования городской округ Химки Московской области»</w:t>
      </w:r>
    </w:p>
    <w:p w:rsidR="008E601F" w:rsidRPr="00DC45F8" w:rsidRDefault="008E601F" w:rsidP="00D5409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F74AF4" w:rsidRPr="00DC45F8" w:rsidRDefault="00F74AF4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</w:t>
      </w:r>
      <w:r w:rsidR="000A5F23">
        <w:rPr>
          <w:rFonts w:ascii="Times New Roman" w:eastAsia="Calibri" w:hAnsi="Times New Roman" w:cs="Times New Roman"/>
          <w:sz w:val="28"/>
          <w:szCs w:val="28"/>
        </w:rPr>
        <w:br/>
      </w:r>
      <w:r w:rsidRPr="00DC45F8">
        <w:rPr>
          <w:rFonts w:ascii="Times New Roman" w:eastAsia="Calibri" w:hAnsi="Times New Roman" w:cs="Times New Roman"/>
          <w:sz w:val="28"/>
          <w:szCs w:val="28"/>
        </w:rPr>
        <w:t>(в денежных средствах или часах,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5F8">
        <w:rPr>
          <w:rFonts w:ascii="Times New Roman" w:eastAsia="Calibri" w:hAnsi="Times New Roman" w:cs="Times New Roman"/>
          <w:sz w:val="28"/>
          <w:szCs w:val="28"/>
        </w:rPr>
        <w:t>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4. Требуется ли переходный период для вступления в силу проекта </w:t>
      </w:r>
      <w:r w:rsidRPr="00DC45F8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p w:rsidR="00D54096" w:rsidRPr="00DC45F8" w:rsidRDefault="00D54096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(или)</w:t>
      </w:r>
      <w:bookmarkStart w:id="0" w:name="_GoBack"/>
      <w:bookmarkEnd w:id="0"/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A5F23"/>
    <w:rsid w:val="002E1611"/>
    <w:rsid w:val="0038528E"/>
    <w:rsid w:val="0047223D"/>
    <w:rsid w:val="00524386"/>
    <w:rsid w:val="007A7529"/>
    <w:rsid w:val="008E601F"/>
    <w:rsid w:val="00960C49"/>
    <w:rsid w:val="00B90BC6"/>
    <w:rsid w:val="00D54096"/>
    <w:rsid w:val="00DE7823"/>
    <w:rsid w:val="00E7385F"/>
    <w:rsid w:val="00ED2BE7"/>
    <w:rsid w:val="00F079BE"/>
    <w:rsid w:val="00F24DF3"/>
    <w:rsid w:val="00F3706C"/>
    <w:rsid w:val="00F74AF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E678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exif_MSED_704f05186197cf5a48c1c780905a4cf7f6b4dfb04f53a9c1a13a451c614f27ac</dc:description>
  <cp:lastModifiedBy>Куракин Виктор Игорьевич</cp:lastModifiedBy>
  <cp:revision>16</cp:revision>
  <dcterms:created xsi:type="dcterms:W3CDTF">2019-09-20T09:07:00Z</dcterms:created>
  <dcterms:modified xsi:type="dcterms:W3CDTF">2020-01-21T12:32:00Z</dcterms:modified>
</cp:coreProperties>
</file>